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C5F8A" w:rsidRPr="00CC5F8A" w:rsidTr="00CC5F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5F8A" w:rsidRPr="00CC5F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3"/>
                    <w:gridCol w:w="59"/>
                    <w:gridCol w:w="33"/>
                  </w:tblGrid>
                  <w:tr w:rsidR="00CC5F8A" w:rsidRPr="00CC5F8A">
                    <w:tc>
                      <w:tcPr>
                        <w:tcW w:w="5000" w:type="pct"/>
                        <w:vMerge w:val="restart"/>
                        <w:hideMark/>
                      </w:tcPr>
                      <w:tbl>
                        <w:tblPr>
                          <w:tblW w:w="9758" w:type="dxa"/>
                          <w:jc w:val="center"/>
                          <w:tblCellSpacing w:w="7" w:type="dxa"/>
                          <w:tblBorders>
                            <w:top w:val="single" w:sz="6" w:space="0" w:color="CBD1E0"/>
                            <w:left w:val="single" w:sz="6" w:space="0" w:color="CBD1E0"/>
                            <w:bottom w:val="single" w:sz="6" w:space="0" w:color="CBD1E0"/>
                            <w:right w:val="single" w:sz="6" w:space="0" w:color="CBD1E0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7"/>
                        </w:tblGrid>
                        <w:tr w:rsidR="00CC5F8A" w:rsidRPr="00CC5F8A" w:rsidTr="00CC5F8A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4986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18135" w:type="dxa"/>
                                <w:tblCellSpacing w:w="15" w:type="dxa"/>
                                <w:tblBorders>
                                  <w:top w:val="single" w:sz="2" w:space="0" w:color="FFFFFF"/>
                                  <w:left w:val="single" w:sz="2" w:space="0" w:color="FFFFFF"/>
                                  <w:bottom w:val="single" w:sz="2" w:space="0" w:color="FFFFFF"/>
                                  <w:right w:val="single" w:sz="2" w:space="0" w:color="FFFFFF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135"/>
                              </w:tblGrid>
                              <w:tr w:rsidR="00CC5F8A" w:rsidRPr="00CC5F8A" w:rsidTr="00CC5F8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C5F8A" w:rsidRPr="00CC5F8A" w:rsidRDefault="00CC5F8A" w:rsidP="00CC5F8A">
                                    <w:pPr>
                                      <w:spacing w:after="100" w:afterAutospacing="1" w:line="240" w:lineRule="auto"/>
                                      <w:ind w:firstLine="150"/>
                                      <w:outlineLvl w:val="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kern w:val="36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kern w:val="36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ЛЕКЦИЯ 2.</w:t>
                                    </w:r>
                                    <w:bookmarkStart w:id="0" w:name="_GoBack"/>
                                    <w:bookmarkEnd w:id="0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kern w:val="36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ТЕОРЕТИЧЕСКИЕ ОСНОВЫ ФИНАНСОВОГО РЫНКА И ЕГО СТРУКТУРА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after="100" w:afterAutospacing="1" w:line="240" w:lineRule="auto"/>
                                      <w:ind w:firstLine="150"/>
                                      <w:outlineLvl w:val="1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Экономическая сущность и функции финансового рынка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Процесс аккумулирования и размещения финансовых ресурсов, осуществляемый финансовой системой, непосредственно связан с функционированием финансовых рынков и деятельностью финансовых институтов. Если задачей финансовых институтов является обеспечение наиболее эффективного перемещения средств от собственников к заёмщикам, то задача финансовых рынков состоит в организации торговли финансовыми активами и обязательствами между покупателями и продавцами финансовых ресурсов.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Финансовые отношения являются основой развития экономики любой страны. Кругооборот и перераспределение финансовых ресурсов образует финансовую сферу их обращения, представляющую собой финансовый рынок. В условиях рыночной экономики финансовый рынок является составной частью рыночных отношений страны в целом. Понятие "финансовый рынок" трактуется по-разному, что обусловлено сложившейся мировой практикой и спецификой развития экономики каждого государства.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Он представляет собой организованную систему торговли финансовыми инструментами денежного, депозитного, кредитного, валютного, фондового, страхового, пенсионного рынков (Приложение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). Здесь основную роль играют финансовые институты, направляющие потоки денежных средств от собственников к заёмщикам, где товаром выступают платежные инструменты и ценные бумаги. Как и любой рынок, финансовый предназначен для установления непосредственных связей между покупателями и продавцами финансовых ресурсов. Таким образом, финансовый рынок - это система механизмов перераспределения капитала между кредиторами и заёмщиками при помощи посредников в рамках формирования спроса и предложения на капитал. На практике он представляет собой совокупность финансово-кредитных институтов, направляющих поток денежных средств то собственников к заёмщикам и обратно. Финансовый рынок представляет собой совокупность всех денежных ресурсов страны, причём находящихся в постоянном движении, повергающихся влиянию спроса и предложения на эти ресурсы со стороны различных субъектов экономики. Однако денежные ресурсы и хозяйствующие субъекты - это ещё не финансовый рынок. Он возникает непосредственно тогда, когда появляются отношения между денежными ресурсами и хозяйствующими субъектами. Следовательно, финансовый рынок - это, прежде всего денежные отношения по поводу передвижения и перераспределения свободных денежных капиталов и сбережений между различными субъектами экономики путём совершения сделок.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Финансовый рынок - это особая форма денежных операций, где объектом купли - продажи выступают свободные денежные средства субъектов хозяйствования, государства и населения. Причем предоставление этих сре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дств пр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оизводится на основе выпуска и обращения различных видов ценных бумаг.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Функциональное назначение финансового рынка - осуществление аккумуляции и перераспределения денежных сре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дств в ц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елях обеспечения необходимыми финансовыми ресурсами субъектов хозяйствования и государственных органов. Формирование и функционирование финансового рынка обусловлено следующими экономическими, правовыми и организационными факторами.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Основные участники финансовых рынков: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1) Инвесторы, в роли которых могут выступать государство, юридические и физические лица, располагающие свободными финансовыми ресурсами, направляемыми на соответствующие рынки в целях последующего извлечения прибыли;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2) Распорядители, в роли которых могут выступать специализированные финансовые структуры (банки, страховые компании, посредники на фондовом рынке), осуществляющие мобилизацию финансовых ресурсов инвесторов и обеспечивающие их распределение среди пользователей за соответствующую плату, часть из которых составляет их собственное комиссионное вознаграждение: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3) Пользователи - государство, юридические, физические лица, приобретающие на различных основаниях необходимые им финансовые ресурсы, </w:t>
                                    </w: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lastRenderedPageBreak/>
                                      <w:t>на соответствующем финансовом рынке и оплачивающие право на их использование.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Макроэкономические задачи финансовых рынков: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обеспечение оперативного распределения финансовых ресурсов, дополняющего процесс бюджетного распределения;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мобилизация временно свободных денежных средств государства, юридических и физических лиц, с последующим их использованием в интересах, как непосредственных участников соответствующего рынка, так и экономической системы общества в целом;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обеспечение децентрализованного регулирования экономики на отраслевом и территориальном уровнях.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Состав финансовых рынков: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рынок ссудных капиталов,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фондовый рынок,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страховой рынок.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Основные признаки современных финансовых рынков: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в абсолютном большинстве экономически развитые государства обеспечивают перераспределение основной части финансовых ресурсов общества;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характеризуются исключительно жестким уровнем конкуренции между распорядителями, определяющий их преобразование из "рынка продавца" в "рынок покупателя";</w:t>
                                    </w:r>
                                    <w:proofErr w:type="gramEnd"/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- централизованно регулируются и контролируются государством в лице уполномоченных им </w:t>
                                    </w:r>
                                    <w:proofErr w:type="spell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спецальных</w:t>
                                    </w:r>
                                    <w:proofErr w:type="spell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финансовых органов;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усиление процесса интеграции (в отдельных случаях - прямого сращивания) между отдельными рынками.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Другие особенности финансовых рынков в условиях перехода к рыночной экономике: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находятся в стадии формирования, что определяет несовершенство действующего законодательства и недостаточную эффективность регулирования со стороны государства;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отсутствие полноценной конкуренции между распорядителями финансовых ресурсов и как результат - сохранение за всеми рынками статуса "рынка продавца"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с вытекающими негативными последствиями для инвесторов и пользователей;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диспропорции на каждом из финансовых рынков, в части как их общей структуры, так и по составляющим элементам;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информационная "непрозрачность" финансовых рынков, в части как совершаемых на них операций, так и характеристик участников;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дефицит профессионально подготовленных кадров для всех типов финансовых организаций (особенно на фондовом рынке и рынке ссудных капиталов).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lastRenderedPageBreak/>
                                      <w:t xml:space="preserve">Экономические факторы - наличие в экономике реальных собственников, обладающих реальной самостоятельностью, которые способны заключать сделки, предлагая спрос на денежные средства, а также инвестировать их (это реальный спрос на денежные средства). Правовые основы - соответствующие юридические документы, регламентирующие деятельность рыночных структур. Организационные основы - воплощаются через формы организации рыночных операций (фондовые биржи и межбанковские объединения). На фондовых биржах и межбанковских объединениях наряду со </w:t>
                                    </w:r>
                                    <w:proofErr w:type="spell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сберегателями</w:t>
                                    </w:r>
                                    <w:proofErr w:type="spell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, эмитентами и инвесторами функционируют посредники: брокеры и дилеры. Брокеры осуществляют число посреднические операции. Дилеры выполняют посреднические операции и самостоятельно принимают участие в купле - продаже ценных бумаг.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Основными функциями финансового рынка являются: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- 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регулятивная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, с помощью, которой осуществляется регулирование рынка, как со стороны государственных органов управления, так и со стороны саморегулируемых организаций;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- 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информационная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, подразумевающая обеспечение равного и полноценного доступа к информации всех участников финансового рынка;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- 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распределительная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- обращение инструментов финансового рынка обеспечивает перелив денежных средств из одной отрасли экономики в другую, от одного участника рынка к другому, из одной сферы обращения в другую, тем самым, способствуя распределению финансовых ресурсов;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- коммерческая, предполагающая то, что операции, осуществляемые на финансовом рынке, так или иначе, приносят доход всем участникам сделки;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ценообразующая</w:t>
                                    </w:r>
                                    <w:proofErr w:type="spell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- цена на финансовые инструменты формируется на рынке под воздействием спроса и предложения, в условиях свободной конкуренции.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 системе стратегического финансирования крупных хозяйствующих субъектов, в особенности субъектов, являющихся системообразующими для экономики мирового, национального и регионального масштабов, рынки капитала, безусловно, занимают доминирующее место. Деятельность большинства компаний, в особенности крупных, тесным образом связана с финансовыми рынками, каждый из которых представляет собой организованную или не формальную систему торговли финансовыми активами и инструментами. На этом рынке происходит обмен деньгами и их эквивалентами, предоставление кредита и мобилизация капитала. Основную роль здесь играют финансовые институты, направляющие потоки денежных средств от собственников к заёмщикам. Как и любой рынок, финансовый рынок предназначен для установления непосредственных контактов между покупателями и продавцами финансовых ресурсов.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Процесс преобразования свободных денежных ресурсов 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различного</w:t>
                                    </w:r>
                                    <w:proofErr w:type="gramEnd"/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рода инвестиции, осуществляемый финансовой системой, непосредственно связан с функционированием финансовых рынков и деятельностью финансовых институтов. Если в процессе аккумулирования и размещения финансовых ресурсов основной ролью финансовых институтов является обеспечение наиболее эффективного перемещения средств от собственников к заёмщикам, то в задачу финансовых рынков входит организация торговли финансовыми активами и обязательствами между покупателями и продавцами финансовых ресурсов. Покупателями и продавцами на таких рынках выступают три группы экономических субъектов: домашние хозяйства (физические лица); хозяйствующие субъекты вне зависимости от форм собственности; государственные органы управления.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Любой из них в конкретный период времени может находиться в состоянии сбалансированности своего бюджета, его дефицита и профицита. У хозяйствующих субъектов и государства возникает либо потребность в заимствовании финансовых средств либо возможность в размещении временно свободных средств на выгодных для себя условиях. По своей же сути финансовые рынки предназначены для того, чтобы наиболее эффективно учесть и реализовать интересы потенциальных продавцов, покупателей, а также институтов-посредников.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Рыночная экономика - наиболее эффективная форма организации производства. Это доказано всем опытом развития большинства стран мира. Для Республики Казахстан новые методы хозяйствования означали переход к свободному рынку, который требует использования потенциальных возможностей финансового рынка, прежде всего, для обеспечения всестороннего роста страны. В этом смысле финансовый рынок, развивающийся </w:t>
                                    </w: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lastRenderedPageBreak/>
                                      <w:t>на базе научно-технического прогресса, передовых форм организации общественного производства с их просторами для личной инициативы и конкуренции, в состоянии обеспечить все отрасли экономики ресурсами для эффективного экономического роста и достижения необходимого уровня благосостояния всего общества.</w:t>
                                    </w:r>
                                  </w:p>
                                  <w:p w:rsidR="00CC5F8A" w:rsidRPr="00CC5F8A" w:rsidRDefault="00CC5F8A" w:rsidP="00CC5F8A">
                                    <w:pPr>
                                      <w:spacing w:before="100" w:beforeAutospacing="1" w:after="100" w:afterAutospacing="1" w:line="240" w:lineRule="auto"/>
                                      <w:ind w:firstLine="22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Финансовый рынок способствует развитию экономики, осуществлению материально - финансовой сбалансированности по общему объему и по структуре общественного производства. С его помощью развиваются предприятия и отрасли, которые обеспечивают инвесторам максимальную прибыль на вложенный капитал. Способствует реальному осуществлению научно-технического прогресса. Финансовый рынок позволяет цивилизованным образом покрыть дефицит государственного бюджета, для чего государство </w:t>
                                    </w:r>
                                    <w:r w:rsidRPr="00CC5F8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выпускает ценные бумаги и продает их.</w:t>
                                    </w:r>
                                  </w:p>
                                </w:tc>
                              </w:tr>
                            </w:tbl>
                            <w:p w:rsidR="00CC5F8A" w:rsidRPr="00CC5F8A" w:rsidRDefault="00CC5F8A" w:rsidP="00CC5F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CC5F8A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23"/>
                                  <w:szCs w:val="23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vMerge w:val="restart"/>
                        <w:vAlign w:val="center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  <w:r w:rsidRPr="00CC5F8A"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CC5F8A" w:rsidRPr="00CC5F8A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CC5F8A" w:rsidRPr="00CC5F8A" w:rsidRDefault="00CC5F8A" w:rsidP="00CC5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56565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C5F8A" w:rsidRPr="00CC5F8A" w:rsidRDefault="00CC5F8A" w:rsidP="00CC5F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656565"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C5F8A" w:rsidRPr="00CC5F8A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8"/>
                    <w:gridCol w:w="3088"/>
                    <w:gridCol w:w="3089"/>
                  </w:tblGrid>
                  <w:tr w:rsidR="00CC5F8A" w:rsidRPr="00CC5F8A" w:rsidTr="00CC5F8A">
                    <w:tc>
                      <w:tcPr>
                        <w:tcW w:w="1650" w:type="pct"/>
                        <w:vAlign w:val="bottom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50" w:type="pct"/>
                        <w:vAlign w:val="center"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50" w:type="pct"/>
                        <w:vAlign w:val="bottom"/>
                        <w:hideMark/>
                      </w:tcPr>
                      <w:p w:rsidR="00CC5F8A" w:rsidRPr="00CC5F8A" w:rsidRDefault="00CC5F8A" w:rsidP="00CC5F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656565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CC5F8A" w:rsidRPr="00CC5F8A" w:rsidRDefault="00CC5F8A" w:rsidP="00CC5F8A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656565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C5F8A" w:rsidRPr="00CC5F8A" w:rsidRDefault="00CC5F8A" w:rsidP="00CC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56565"/>
                <w:sz w:val="23"/>
                <w:szCs w:val="23"/>
                <w:lang w:eastAsia="ru-RU"/>
              </w:rPr>
            </w:pPr>
          </w:p>
        </w:tc>
      </w:tr>
    </w:tbl>
    <w:p w:rsidR="00ED1D62" w:rsidRDefault="00ED1D62"/>
    <w:sectPr w:rsidR="00ED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A"/>
    <w:rsid w:val="002A2FDA"/>
    <w:rsid w:val="00CC5F8A"/>
    <w:rsid w:val="00E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1645</Words>
  <Characters>9381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2019-10-24T02:57:00Z</dcterms:created>
  <dcterms:modified xsi:type="dcterms:W3CDTF">2019-10-24T02:59:00Z</dcterms:modified>
</cp:coreProperties>
</file>